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adjustRightInd w:val="0"/>
        <w:spacing w:line="560" w:lineRule="exact"/>
        <w:ind w:firstLine="320" w:firstLineChars="100"/>
        <w:rPr>
          <w:rFonts w:ascii="Times New Roman" w:hAnsi="Times New Roman" w:eastAsia="方正仿宋_GBK" w:cs="方正仿宋_GBK"/>
          <w:sz w:val="32"/>
          <w:szCs w:val="32"/>
        </w:rPr>
      </w:pPr>
    </w:p>
    <w:p>
      <w:pPr>
        <w:shd w:val="clear" w:color="auto" w:fill="FFFFFF" w:themeFill="background1"/>
        <w:adjustRightInd w:val="0"/>
        <w:spacing w:line="560" w:lineRule="exact"/>
        <w:ind w:firstLine="320" w:firstLineChars="100"/>
        <w:rPr>
          <w:rFonts w:ascii="Times New Roman" w:hAnsi="Times New Roman" w:eastAsia="方正仿宋_GBK" w:cs="方正仿宋_GBK"/>
          <w:sz w:val="32"/>
          <w:szCs w:val="32"/>
        </w:rPr>
      </w:pPr>
    </w:p>
    <w:p>
      <w:pPr>
        <w:shd w:val="clear" w:color="auto" w:fill="FFFFFF" w:themeFill="background1"/>
        <w:adjustRightInd w:val="0"/>
        <w:spacing w:line="560" w:lineRule="exact"/>
        <w:ind w:firstLine="320" w:firstLineChars="100"/>
        <w:rPr>
          <w:rFonts w:ascii="Times New Roman" w:hAnsi="Times New Roman" w:eastAsia="方正仿宋_GBK" w:cs="方正仿宋_GBK"/>
          <w:sz w:val="32"/>
          <w:szCs w:val="32"/>
        </w:rPr>
      </w:pPr>
    </w:p>
    <w:p>
      <w:pPr>
        <w:shd w:val="clear" w:color="auto" w:fill="FFFFFF" w:themeFill="background1"/>
        <w:adjustRightInd w:val="0"/>
        <w:spacing w:line="560" w:lineRule="exact"/>
        <w:ind w:firstLine="320" w:firstLineChars="100"/>
        <w:rPr>
          <w:rFonts w:ascii="Times New Roman" w:hAnsi="Times New Roman" w:eastAsia="方正仿宋_GBK" w:cs="方正仿宋_GBK"/>
          <w:sz w:val="32"/>
          <w:szCs w:val="32"/>
        </w:rPr>
      </w:pPr>
    </w:p>
    <w:p>
      <w:pPr>
        <w:shd w:val="clear" w:color="auto" w:fill="FFFFFF" w:themeFill="background1"/>
        <w:adjustRightInd w:val="0"/>
        <w:spacing w:line="560" w:lineRule="exact"/>
        <w:ind w:firstLine="320" w:firstLineChars="100"/>
        <w:rPr>
          <w:rFonts w:ascii="Times New Roman" w:hAnsi="Times New Roman" w:eastAsia="方正仿宋_GBK" w:cs="方正仿宋_GBK"/>
          <w:sz w:val="32"/>
          <w:szCs w:val="32"/>
        </w:rPr>
      </w:pPr>
    </w:p>
    <w:p>
      <w:pPr>
        <w:shd w:val="clear" w:color="auto" w:fill="FFFFFF" w:themeFill="background1"/>
        <w:adjustRightInd w:val="0"/>
        <w:spacing w:after="374" w:afterLines="120" w:line="620" w:lineRule="exact"/>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川电机职院团〔202</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24</w:t>
      </w:r>
      <w:r>
        <w:rPr>
          <w:rFonts w:hint="eastAsia" w:ascii="Times New Roman" w:hAnsi="Times New Roman" w:eastAsia="方正仿宋_GBK" w:cs="方正仿宋_GBK"/>
          <w:sz w:val="32"/>
          <w:szCs w:val="32"/>
        </w:rPr>
        <w:t>号</w:t>
      </w:r>
    </w:p>
    <w:p>
      <w:pPr>
        <w:spacing w:line="480" w:lineRule="exact"/>
        <w:jc w:val="center"/>
        <w:rPr>
          <w:rFonts w:ascii="Times New Roman" w:hAnsi="Times New Roman" w:eastAsia="方正小标宋_GBK"/>
          <w:b/>
          <w:sz w:val="44"/>
          <w:szCs w:val="44"/>
        </w:rPr>
      </w:pPr>
      <w:r>
        <w:rPr>
          <w:rFonts w:hint="eastAsia" w:ascii="Times New Roman" w:hAnsi="Times New Roman" w:eastAsia="方正小标宋_GBK"/>
          <w:b/>
          <w:sz w:val="44"/>
          <w:szCs w:val="44"/>
        </w:rPr>
        <w:t>关于聘任学院20</w:t>
      </w:r>
      <w:r>
        <w:rPr>
          <w:rFonts w:hint="eastAsia" w:ascii="Times New Roman" w:hAnsi="Times New Roman" w:eastAsia="方正小标宋_GBK"/>
          <w:b/>
          <w:sz w:val="44"/>
          <w:szCs w:val="44"/>
          <w:lang w:val="en-US" w:eastAsia="zh-CN"/>
        </w:rPr>
        <w:t>21</w:t>
      </w:r>
      <w:r>
        <w:rPr>
          <w:rFonts w:hint="eastAsia" w:ascii="Times New Roman" w:hAnsi="Times New Roman" w:eastAsia="方正小标宋_GBK"/>
          <w:b/>
          <w:sz w:val="44"/>
          <w:szCs w:val="44"/>
        </w:rPr>
        <w:t>—202</w:t>
      </w:r>
      <w:r>
        <w:rPr>
          <w:rFonts w:hint="eastAsia" w:ascii="Times New Roman" w:hAnsi="Times New Roman" w:eastAsia="方正小标宋_GBK"/>
          <w:b/>
          <w:sz w:val="44"/>
          <w:szCs w:val="44"/>
          <w:lang w:val="en-US" w:eastAsia="zh-CN"/>
        </w:rPr>
        <w:t>2</w:t>
      </w:r>
      <w:r>
        <w:rPr>
          <w:rFonts w:hint="eastAsia" w:ascii="Times New Roman" w:hAnsi="Times New Roman" w:eastAsia="方正小标宋_GBK"/>
          <w:b/>
          <w:sz w:val="44"/>
          <w:szCs w:val="44"/>
        </w:rPr>
        <w:t>学年创新创业导师的决定</w:t>
      </w:r>
    </w:p>
    <w:p>
      <w:pPr>
        <w:keepNext w:val="0"/>
        <w:keepLines w:val="0"/>
        <w:pageBreakBefore w:val="0"/>
        <w:widowControl w:val="0"/>
        <w:kinsoku/>
        <w:overflowPunct/>
        <w:topLinePunct w:val="0"/>
        <w:autoSpaceDE/>
        <w:autoSpaceDN/>
        <w:bidi w:val="0"/>
        <w:adjustRightInd/>
        <w:snapToGrid/>
        <w:spacing w:line="500" w:lineRule="exact"/>
        <w:jc w:val="left"/>
        <w:textAlignment w:val="auto"/>
        <w:rPr>
          <w:rFonts w:ascii="Times New Roman" w:hAnsi="Times New Roman" w:eastAsia="方正仿宋_GBK"/>
          <w:sz w:val="32"/>
          <w:szCs w:val="32"/>
        </w:rPr>
      </w:pPr>
    </w:p>
    <w:p>
      <w:pPr>
        <w:keepNext w:val="0"/>
        <w:keepLines w:val="0"/>
        <w:pageBreakBefore w:val="0"/>
        <w:widowControl w:val="0"/>
        <w:kinsoku/>
        <w:overflowPunct/>
        <w:topLinePunct w:val="0"/>
        <w:autoSpaceDE/>
        <w:autoSpaceDN/>
        <w:bidi w:val="0"/>
        <w:adjustRightInd/>
        <w:snapToGrid/>
        <w:spacing w:line="500" w:lineRule="exact"/>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各系：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ascii="Times New Roman" w:hAnsi="Times New Roman" w:eastAsia="方正仿宋_GBK"/>
          <w:sz w:val="32"/>
          <w:szCs w:val="32"/>
        </w:rPr>
      </w:pPr>
      <w:r>
        <w:rPr>
          <w:rFonts w:ascii="Times New Roman" w:hAnsi="Times New Roman" w:eastAsia="方正仿宋_GBK" w:cs="Times New Roman"/>
          <w:sz w:val="32"/>
          <w:szCs w:val="32"/>
        </w:rPr>
        <w:t>据《国务院办公厅关于深化高等学校创新创业教育改革的实施意见》（国办发〔2015〕36号）</w:t>
      </w:r>
      <w:r>
        <w:rPr>
          <w:rFonts w:hint="eastAsia" w:ascii="Times New Roman" w:hAnsi="Times New Roman" w:eastAsia="方正仿宋_GBK" w:cs="Times New Roman"/>
          <w:sz w:val="32"/>
          <w:szCs w:val="32"/>
        </w:rPr>
        <w:t>和《四川省人民政府办公厅关于深化高等学校创新创业教育改革的实施意见》（</w:t>
      </w:r>
      <w:r>
        <w:rPr>
          <w:rFonts w:ascii="Times New Roman" w:hAnsi="Times New Roman" w:eastAsia="方正仿宋_GBK" w:cs="Times New Roman"/>
          <w:sz w:val="32"/>
          <w:szCs w:val="32"/>
        </w:rPr>
        <w:t>川办发〔2015〕64号</w:t>
      </w:r>
      <w:r>
        <w:rPr>
          <w:rFonts w:hint="eastAsia" w:ascii="Times New Roman" w:hAnsi="Times New Roman" w:eastAsia="方正仿宋_GBK" w:cs="Times New Roman"/>
          <w:sz w:val="32"/>
          <w:szCs w:val="32"/>
        </w:rPr>
        <w:t>）文件</w:t>
      </w:r>
      <w:r>
        <w:rPr>
          <w:rFonts w:ascii="Times New Roman" w:hAnsi="Times New Roman" w:eastAsia="方正仿宋_GBK" w:cs="Times New Roman"/>
          <w:sz w:val="32"/>
          <w:szCs w:val="32"/>
        </w:rPr>
        <w:t>精神，</w:t>
      </w:r>
      <w:r>
        <w:rPr>
          <w:rFonts w:hint="eastAsia" w:ascii="Times New Roman" w:hAnsi="Times New Roman" w:eastAsia="仿宋"/>
          <w:color w:val="000000"/>
          <w:sz w:val="32"/>
          <w:szCs w:val="32"/>
        </w:rPr>
        <w:t>为进一步充实我院创新创业师资队伍，提高创新创业教育质量，按照“专职为主、专兼结合，选聘实践经验丰富、理论水平较高、善于课堂讲授的专兼职教师担任学院创新创业导师”的要求，经研究决定，聘任</w:t>
      </w:r>
      <w:r>
        <w:rPr>
          <w:rFonts w:hint="eastAsia" w:ascii="Times New Roman" w:hAnsi="Times New Roman" w:eastAsia="仿宋"/>
          <w:color w:val="000000"/>
          <w:sz w:val="32"/>
          <w:szCs w:val="32"/>
          <w:lang w:val="en-US" w:eastAsia="zh-CN"/>
        </w:rPr>
        <w:t>唐金莉等10</w:t>
      </w:r>
      <w:r>
        <w:rPr>
          <w:rFonts w:hint="eastAsia" w:ascii="Times New Roman" w:hAnsi="Times New Roman" w:eastAsia="仿宋"/>
          <w:sz w:val="32"/>
          <w:szCs w:val="32"/>
        </w:rPr>
        <w:t>名</w:t>
      </w:r>
      <w:r>
        <w:rPr>
          <w:rFonts w:hint="eastAsia" w:ascii="Times New Roman" w:hAnsi="Times New Roman" w:eastAsia="仿宋"/>
          <w:color w:val="000000"/>
          <w:sz w:val="32"/>
          <w:szCs w:val="32"/>
        </w:rPr>
        <w:t>同志担任我院创新创业导师（名单见附件），任期为202</w:t>
      </w:r>
      <w:r>
        <w:rPr>
          <w:rFonts w:hint="eastAsia" w:ascii="Times New Roman" w:hAnsi="Times New Roman" w:eastAsia="仿宋"/>
          <w:color w:val="000000"/>
          <w:sz w:val="32"/>
          <w:szCs w:val="32"/>
          <w:lang w:val="en-US" w:eastAsia="zh-CN"/>
        </w:rPr>
        <w:t>1</w:t>
      </w:r>
      <w:r>
        <w:rPr>
          <w:rFonts w:hint="eastAsia" w:ascii="Times New Roman" w:hAnsi="Times New Roman" w:eastAsia="仿宋"/>
          <w:color w:val="000000"/>
          <w:sz w:val="32"/>
          <w:szCs w:val="32"/>
        </w:rPr>
        <w:t>年5月至202</w:t>
      </w:r>
      <w:r>
        <w:rPr>
          <w:rFonts w:hint="eastAsia" w:ascii="Times New Roman" w:hAnsi="Times New Roman" w:eastAsia="仿宋"/>
          <w:color w:val="000000"/>
          <w:sz w:val="32"/>
          <w:szCs w:val="32"/>
          <w:lang w:val="en-US" w:eastAsia="zh-CN"/>
        </w:rPr>
        <w:t>2</w:t>
      </w:r>
      <w:r>
        <w:rPr>
          <w:rFonts w:hint="eastAsia" w:ascii="Times New Roman" w:hAnsi="Times New Roman" w:eastAsia="仿宋"/>
          <w:color w:val="000000"/>
          <w:sz w:val="32"/>
          <w:szCs w:val="32"/>
        </w:rPr>
        <w:t>年5月。</w:t>
      </w:r>
    </w:p>
    <w:p>
      <w:pPr>
        <w:keepNext w:val="0"/>
        <w:keepLines w:val="0"/>
        <w:pageBreakBefore w:val="0"/>
        <w:widowControl w:val="0"/>
        <w:kinsoku/>
        <w:overflowPunct/>
        <w:topLinePunct w:val="0"/>
        <w:autoSpaceDE/>
        <w:autoSpaceDN/>
        <w:bidi w:val="0"/>
        <w:adjustRightInd/>
        <w:snapToGrid/>
        <w:spacing w:line="460" w:lineRule="exact"/>
        <w:ind w:left="959" w:leftChars="228" w:hanging="480" w:hangingChars="150"/>
        <w:jc w:val="left"/>
        <w:textAlignment w:val="auto"/>
        <w:rPr>
          <w:rFonts w:ascii="Times New Roman" w:hAnsi="Times New Roman" w:eastAsia="方正仿宋_GBK"/>
          <w:sz w:val="32"/>
          <w:szCs w:val="32"/>
        </w:rPr>
      </w:pPr>
    </w:p>
    <w:p>
      <w:pPr>
        <w:keepNext w:val="0"/>
        <w:keepLines w:val="0"/>
        <w:pageBreakBefore w:val="0"/>
        <w:widowControl w:val="0"/>
        <w:kinsoku/>
        <w:overflowPunct/>
        <w:topLinePunct w:val="0"/>
        <w:autoSpaceDE/>
        <w:autoSpaceDN/>
        <w:bidi w:val="0"/>
        <w:adjustRightInd/>
        <w:snapToGrid/>
        <w:spacing w:line="460" w:lineRule="exact"/>
        <w:ind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附件： 20</w:t>
      </w:r>
      <w:r>
        <w:rPr>
          <w:rFonts w:hint="eastAsia" w:ascii="Times New Roman" w:hAnsi="Times New Roman" w:eastAsia="方正仿宋_GBK"/>
          <w:sz w:val="32"/>
          <w:szCs w:val="32"/>
          <w:lang w:val="en-US" w:eastAsia="zh-CN"/>
        </w:rPr>
        <w:t>21-2022</w:t>
      </w:r>
      <w:r>
        <w:rPr>
          <w:rFonts w:hint="eastAsia" w:ascii="Times New Roman" w:hAnsi="Times New Roman" w:eastAsia="方正仿宋_GBK"/>
          <w:sz w:val="32"/>
          <w:szCs w:val="32"/>
        </w:rPr>
        <w:t>学年创新创业导师名单</w:t>
      </w:r>
    </w:p>
    <w:p>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460" w:lineRule="exact"/>
        <w:ind w:firstLine="2880" w:firstLineChars="9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460" w:lineRule="exact"/>
        <w:ind w:firstLine="2880" w:firstLineChars="9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共青团四川电子机械职业技术学院委员会</w:t>
      </w:r>
    </w:p>
    <w:p>
      <w:pPr>
        <w:keepNext w:val="0"/>
        <w:keepLines w:val="0"/>
        <w:pageBreakBefore w:val="0"/>
        <w:widowControl w:val="0"/>
        <w:kinsoku/>
        <w:overflowPunct/>
        <w:topLinePunct w:val="0"/>
        <w:autoSpaceDE/>
        <w:autoSpaceDN/>
        <w:bidi w:val="0"/>
        <w:adjustRightInd/>
        <w:snapToGrid/>
        <w:spacing w:line="500" w:lineRule="exact"/>
        <w:ind w:right="480"/>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rPr>
        <w:t xml:space="preserve">                               202</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年5月</w:t>
      </w:r>
      <w:r>
        <w:rPr>
          <w:rFonts w:hint="eastAsia" w:ascii="Times New Roman" w:hAnsi="Times New Roman" w:eastAsia="方正仿宋_GBK"/>
          <w:sz w:val="32"/>
          <w:szCs w:val="32"/>
          <w:lang w:val="en-US" w:eastAsia="zh-CN"/>
        </w:rPr>
        <w:t>31</w:t>
      </w:r>
      <w:r>
        <w:rPr>
          <w:rFonts w:hint="eastAsia" w:ascii="Times New Roman" w:hAnsi="Times New Roman" w:eastAsia="方正仿宋_GBK"/>
          <w:sz w:val="32"/>
          <w:szCs w:val="32"/>
        </w:rPr>
        <w:t>日</w:t>
      </w: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spacing w:line="500" w:lineRule="exact"/>
        <w:ind w:right="480"/>
        <w:jc w:val="left"/>
        <w:rPr>
          <w:rFonts w:ascii="Times New Roman" w:hAnsi="Times New Roman" w:eastAsia="方正仿宋_GBK"/>
          <w:sz w:val="32"/>
          <w:szCs w:val="32"/>
        </w:rPr>
      </w:pPr>
    </w:p>
    <w:p>
      <w:pPr>
        <w:pStyle w:val="4"/>
        <w:shd w:val="clear" w:color="auto" w:fill="FFFFFF"/>
        <w:spacing w:before="0" w:beforeAutospacing="0" w:after="0" w:afterAutospacing="0" w:line="560" w:lineRule="exact"/>
        <w:ind w:right="640"/>
        <w:rPr>
          <w:rFonts w:ascii="Times New Roman" w:hAnsi="Times New Roman" w:eastAsia="方正仿宋_GBK"/>
          <w:color w:val="000000"/>
          <w:sz w:val="32"/>
          <w:szCs w:val="32"/>
        </w:rPr>
      </w:pPr>
    </w:p>
    <w:p>
      <w:pPr>
        <w:pBdr>
          <w:top w:val="single" w:color="auto" w:sz="12" w:space="1"/>
          <w:bottom w:val="single" w:color="auto" w:sz="12" w:space="1"/>
        </w:pBdr>
        <w:adjustRightInd w:val="0"/>
        <w:spacing w:line="560" w:lineRule="exact"/>
        <w:ind w:firstLine="280" w:firstLineChars="1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28"/>
          <w:szCs w:val="28"/>
        </w:rPr>
        <w:t>共青团四川电子机械职业技术学院委员会   202</w:t>
      </w:r>
      <w:r>
        <w:rPr>
          <w:rFonts w:hint="eastAsia" w:ascii="Times New Roman" w:hAnsi="Times New Roman" w:eastAsia="方正仿宋_GBK" w:cs="方正仿宋_GBK"/>
          <w:sz w:val="28"/>
          <w:szCs w:val="28"/>
          <w:lang w:val="en-US" w:eastAsia="zh-CN"/>
        </w:rPr>
        <w:t>1</w:t>
      </w:r>
      <w:r>
        <w:rPr>
          <w:rFonts w:hint="eastAsia" w:ascii="Times New Roman" w:hAnsi="Times New Roman" w:eastAsia="方正仿宋_GBK" w:cs="方正仿宋_GBK"/>
          <w:sz w:val="28"/>
          <w:szCs w:val="28"/>
        </w:rPr>
        <w:t>年5月</w:t>
      </w:r>
      <w:r>
        <w:rPr>
          <w:rFonts w:hint="eastAsia" w:ascii="Times New Roman" w:hAnsi="Times New Roman" w:eastAsia="方正仿宋_GBK" w:cs="方正仿宋_GBK"/>
          <w:sz w:val="28"/>
          <w:szCs w:val="28"/>
          <w:lang w:val="en-US" w:eastAsia="zh-CN"/>
        </w:rPr>
        <w:t>31</w:t>
      </w:r>
      <w:r>
        <w:rPr>
          <w:rFonts w:hint="eastAsia" w:ascii="Times New Roman" w:hAnsi="Times New Roman" w:eastAsia="方正仿宋_GBK" w:cs="方正仿宋_GBK"/>
          <w:sz w:val="28"/>
          <w:szCs w:val="28"/>
        </w:rPr>
        <w:t xml:space="preserve">日印发 </w:t>
      </w:r>
    </w:p>
    <w:p>
      <w:pPr>
        <w:spacing w:line="560" w:lineRule="exact"/>
        <w:ind w:right="480"/>
        <w:jc w:val="left"/>
        <w:rPr>
          <w:rFonts w:ascii="Times New Roman" w:hAnsi="Times New Roman" w:eastAsia="方正黑体_GBK"/>
          <w:sz w:val="32"/>
          <w:szCs w:val="32"/>
        </w:rPr>
      </w:pPr>
      <w:r>
        <w:rPr>
          <w:rFonts w:hint="eastAsia" w:ascii="Times New Roman" w:hAnsi="Times New Roman" w:eastAsia="方正黑体_GBK"/>
          <w:sz w:val="32"/>
          <w:szCs w:val="32"/>
        </w:rPr>
        <w:t>附件：</w:t>
      </w:r>
    </w:p>
    <w:p>
      <w:pPr>
        <w:spacing w:line="560" w:lineRule="exact"/>
        <w:ind w:right="480"/>
        <w:jc w:val="left"/>
        <w:rPr>
          <w:rFonts w:ascii="Times New Roman" w:hAnsi="Times New Roman" w:eastAsia="方正小标宋_GBK"/>
          <w:b/>
          <w:sz w:val="44"/>
          <w:szCs w:val="44"/>
        </w:rPr>
      </w:pPr>
    </w:p>
    <w:p>
      <w:pPr>
        <w:spacing w:line="560" w:lineRule="exact"/>
        <w:ind w:right="480"/>
        <w:jc w:val="center"/>
        <w:rPr>
          <w:rFonts w:ascii="Times New Roman" w:hAnsi="Times New Roman" w:eastAsia="方正小标宋_GBK"/>
          <w:b/>
          <w:sz w:val="44"/>
          <w:szCs w:val="44"/>
        </w:rPr>
      </w:pPr>
      <w:r>
        <w:rPr>
          <w:rFonts w:hint="eastAsia" w:ascii="Times New Roman" w:hAnsi="Times New Roman" w:eastAsia="方正小标宋_GBK"/>
          <w:b/>
          <w:sz w:val="44"/>
          <w:szCs w:val="44"/>
        </w:rPr>
        <w:t>20</w:t>
      </w:r>
      <w:r>
        <w:rPr>
          <w:rFonts w:hint="eastAsia" w:ascii="Times New Roman" w:hAnsi="Times New Roman" w:eastAsia="方正小标宋_GBK"/>
          <w:b/>
          <w:sz w:val="44"/>
          <w:szCs w:val="44"/>
          <w:lang w:val="en-US" w:eastAsia="zh-CN"/>
        </w:rPr>
        <w:t>21</w:t>
      </w:r>
      <w:r>
        <w:rPr>
          <w:rFonts w:hint="eastAsia" w:ascii="Times New Roman" w:hAnsi="Times New Roman" w:eastAsia="方正小标宋_GBK"/>
          <w:b/>
          <w:sz w:val="44"/>
          <w:szCs w:val="44"/>
        </w:rPr>
        <w:t>—202</w:t>
      </w:r>
      <w:r>
        <w:rPr>
          <w:rFonts w:hint="eastAsia" w:ascii="Times New Roman" w:hAnsi="Times New Roman" w:eastAsia="方正小标宋_GBK"/>
          <w:b/>
          <w:sz w:val="44"/>
          <w:szCs w:val="44"/>
          <w:lang w:val="en-US" w:eastAsia="zh-CN"/>
        </w:rPr>
        <w:t>2</w:t>
      </w:r>
      <w:r>
        <w:rPr>
          <w:rFonts w:hint="eastAsia" w:ascii="Times New Roman" w:hAnsi="Times New Roman" w:eastAsia="方正小标宋_GBK"/>
          <w:b/>
          <w:sz w:val="44"/>
          <w:szCs w:val="44"/>
        </w:rPr>
        <w:t>学年创新创业导师名单</w:t>
      </w:r>
    </w:p>
    <w:p>
      <w:pPr>
        <w:spacing w:line="560" w:lineRule="exact"/>
        <w:ind w:right="480"/>
        <w:jc w:val="center"/>
        <w:rPr>
          <w:rFonts w:ascii="Times New Roman" w:hAnsi="Times New Roman" w:eastAsia="方正仿宋_GBK"/>
          <w:sz w:val="32"/>
          <w:szCs w:val="32"/>
        </w:rPr>
      </w:pPr>
    </w:p>
    <w:tbl>
      <w:tblPr>
        <w:tblStyle w:val="5"/>
        <w:tblW w:w="8776" w:type="dxa"/>
        <w:tblInd w:w="93" w:type="dxa"/>
        <w:tblLayout w:type="fixed"/>
        <w:tblCellMar>
          <w:top w:w="0" w:type="dxa"/>
          <w:left w:w="108" w:type="dxa"/>
          <w:bottom w:w="0" w:type="dxa"/>
          <w:right w:w="108" w:type="dxa"/>
        </w:tblCellMar>
      </w:tblPr>
      <w:tblGrid>
        <w:gridCol w:w="850"/>
        <w:gridCol w:w="2114"/>
        <w:gridCol w:w="1418"/>
        <w:gridCol w:w="4394"/>
      </w:tblGrid>
      <w:tr>
        <w:tblPrEx>
          <w:tblCellMar>
            <w:top w:w="0" w:type="dxa"/>
            <w:left w:w="108" w:type="dxa"/>
            <w:bottom w:w="0" w:type="dxa"/>
            <w:right w:w="108" w:type="dxa"/>
          </w:tblCellMar>
        </w:tblPrEx>
        <w:trPr>
          <w:trHeight w:val="499" w:hRule="atLeast"/>
        </w:trPr>
        <w:tc>
          <w:tcPr>
            <w:tcW w:w="850"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eastAsia="方正仿宋_GBK" w:cs="宋体"/>
                <w:b/>
                <w:bCs/>
                <w:color w:val="000000"/>
                <w:kern w:val="0"/>
                <w:sz w:val="24"/>
                <w:szCs w:val="24"/>
              </w:rPr>
            </w:pPr>
            <w:r>
              <w:rPr>
                <w:rFonts w:hint="eastAsia" w:ascii="Times New Roman" w:hAnsi="Times New Roman" w:eastAsia="方正仿宋_GBK" w:cs="宋体"/>
                <w:b/>
                <w:bCs/>
                <w:color w:val="000000"/>
                <w:kern w:val="0"/>
                <w:sz w:val="24"/>
                <w:szCs w:val="24"/>
              </w:rPr>
              <w:t>序号</w:t>
            </w:r>
          </w:p>
        </w:tc>
        <w:tc>
          <w:tcPr>
            <w:tcW w:w="21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b/>
                <w:bCs/>
                <w:color w:val="000000"/>
                <w:kern w:val="0"/>
                <w:sz w:val="24"/>
                <w:szCs w:val="24"/>
              </w:rPr>
            </w:pPr>
            <w:r>
              <w:rPr>
                <w:rFonts w:hint="eastAsia" w:ascii="Times New Roman" w:hAnsi="Times New Roman" w:eastAsia="方正仿宋_GBK" w:cs="宋体"/>
                <w:b/>
                <w:bCs/>
                <w:color w:val="000000"/>
                <w:kern w:val="0"/>
                <w:sz w:val="24"/>
                <w:szCs w:val="24"/>
              </w:rPr>
              <w:t>姓名</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b/>
                <w:bCs/>
                <w:color w:val="000000"/>
                <w:kern w:val="0"/>
                <w:sz w:val="24"/>
                <w:szCs w:val="24"/>
              </w:rPr>
            </w:pPr>
            <w:r>
              <w:rPr>
                <w:rFonts w:hint="eastAsia" w:ascii="Times New Roman" w:hAnsi="Times New Roman" w:eastAsia="方正仿宋_GBK" w:cs="宋体"/>
                <w:b/>
                <w:bCs/>
                <w:color w:val="000000"/>
                <w:kern w:val="0"/>
                <w:sz w:val="24"/>
                <w:szCs w:val="24"/>
              </w:rPr>
              <w:t>性别</w:t>
            </w:r>
          </w:p>
        </w:tc>
        <w:tc>
          <w:tcPr>
            <w:tcW w:w="43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b/>
                <w:bCs/>
                <w:color w:val="000000"/>
                <w:kern w:val="0"/>
                <w:sz w:val="24"/>
                <w:szCs w:val="24"/>
              </w:rPr>
            </w:pPr>
            <w:r>
              <w:rPr>
                <w:rFonts w:hint="eastAsia" w:ascii="Times New Roman" w:hAnsi="Times New Roman" w:eastAsia="方正仿宋_GBK" w:cs="宋体"/>
                <w:b/>
                <w:bCs/>
                <w:color w:val="000000"/>
                <w:kern w:val="0"/>
                <w:sz w:val="24"/>
                <w:szCs w:val="24"/>
              </w:rPr>
              <w:t>所属系部</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1</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唐金莉</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女</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电子信息工程系</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2</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李糠</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女</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电子信息工程系</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3</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张明秀</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女</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机电工程系</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4</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李帆</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女</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机电工程系</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5</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赵思全</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男</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经济管理系</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6</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冷雁飞</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男</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经济管理系</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7</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姚泓</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女</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经济管理系</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8</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姜柏林</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男</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建筑与艺术系</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9</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程雪</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女</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建筑与艺术系</w:t>
            </w:r>
          </w:p>
        </w:tc>
      </w:tr>
      <w:tr>
        <w:tblPrEx>
          <w:tblCellMar>
            <w:top w:w="0" w:type="dxa"/>
            <w:left w:w="108" w:type="dxa"/>
            <w:bottom w:w="0" w:type="dxa"/>
            <w:right w:w="108" w:type="dxa"/>
          </w:tblCellMar>
        </w:tblPrEx>
        <w:trPr>
          <w:trHeight w:val="499" w:hRule="atLeast"/>
        </w:trPr>
        <w:tc>
          <w:tcPr>
            <w:tcW w:w="85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10</w:t>
            </w:r>
          </w:p>
        </w:tc>
        <w:tc>
          <w:tcPr>
            <w:tcW w:w="21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邱威</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男</w:t>
            </w:r>
          </w:p>
        </w:tc>
        <w:tc>
          <w:tcPr>
            <w:tcW w:w="4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方正仿宋_GBK" w:cs="宋体"/>
                <w:color w:val="000000"/>
                <w:kern w:val="0"/>
                <w:sz w:val="32"/>
                <w:szCs w:val="32"/>
                <w:lang w:val="en-US" w:eastAsia="zh-CN"/>
              </w:rPr>
            </w:pPr>
            <w:r>
              <w:rPr>
                <w:rFonts w:hint="eastAsia" w:ascii="Times New Roman" w:hAnsi="Times New Roman" w:eastAsia="方正仿宋_GBK" w:cs="宋体"/>
                <w:color w:val="000000"/>
                <w:kern w:val="0"/>
                <w:sz w:val="32"/>
                <w:szCs w:val="32"/>
                <w:lang w:val="en-US" w:eastAsia="zh-CN"/>
              </w:rPr>
              <w:t>人工智能学院</w:t>
            </w:r>
          </w:p>
        </w:tc>
      </w:tr>
    </w:tbl>
    <w:p>
      <w:pPr>
        <w:spacing w:line="560" w:lineRule="exact"/>
        <w:ind w:right="480"/>
        <w:jc w:val="left"/>
        <w:rPr>
          <w:rFonts w:ascii="Times New Roman" w:hAnsi="Times New Roman" w:eastAsia="方正仿宋_GBK"/>
          <w:sz w:val="32"/>
          <w:szCs w:val="32"/>
        </w:rPr>
      </w:pPr>
    </w:p>
    <w:p>
      <w:pPr>
        <w:spacing w:line="560" w:lineRule="exact"/>
        <w:ind w:right="480"/>
        <w:jc w:val="left"/>
        <w:rPr>
          <w:rFonts w:ascii="Times New Roman" w:hAnsi="Times New Roman" w:eastAsia="方正仿宋_GBK"/>
          <w:sz w:val="32"/>
          <w:szCs w:val="32"/>
        </w:rPr>
      </w:pPr>
    </w:p>
    <w:p>
      <w:pPr>
        <w:spacing w:line="560" w:lineRule="exact"/>
        <w:ind w:right="480"/>
        <w:jc w:val="left"/>
        <w:rPr>
          <w:rFonts w:ascii="Times New Roman" w:hAnsi="Times New Roman" w:eastAsia="方正仿宋_GBK"/>
          <w:sz w:val="32"/>
          <w:szCs w:val="32"/>
        </w:rPr>
      </w:pPr>
      <w:bookmarkStart w:id="0" w:name="_GoBack"/>
      <w:bookmarkEnd w:id="0"/>
    </w:p>
    <w:p>
      <w:pPr>
        <w:pStyle w:val="4"/>
        <w:shd w:val="clear" w:color="auto" w:fill="FFFFFF"/>
        <w:spacing w:before="0" w:beforeAutospacing="0" w:after="0" w:afterAutospacing="0" w:line="560" w:lineRule="exact"/>
        <w:ind w:right="640"/>
        <w:rPr>
          <w:rFonts w:ascii="Times New Roman" w:hAnsi="Times New Roman" w:eastAsia="方正仿宋_GBK"/>
          <w:color w:val="000000"/>
          <w:sz w:val="32"/>
          <w:szCs w:val="32"/>
        </w:rPr>
      </w:pPr>
    </w:p>
    <w:p/>
    <w:sectPr>
      <w:footerReference r:id="rId3" w:type="default"/>
      <w:footerReference r:id="rId4" w:type="even"/>
      <w:pgSz w:w="11906" w:h="16838"/>
      <w:pgMar w:top="2098"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93901862"/>
                            <w:docPartObj>
                              <w:docPartGallery w:val="autotext"/>
                            </w:docPartObj>
                          </w:sdtPr>
                          <w:sdtEndPr>
                            <w:rPr>
                              <w:rFonts w:hint="eastAsia" w:ascii="方正仿宋_GBK" w:eastAsia="方正仿宋_GBK"/>
                              <w:sz w:val="28"/>
                              <w:szCs w:val="28"/>
                            </w:rPr>
                          </w:sdtEndPr>
                          <w:sdtContent>
                            <w:p>
                              <w:pPr>
                                <w:pStyle w:val="2"/>
                                <w:jc w:val="right"/>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1 -</w:t>
                              </w:r>
                              <w:r>
                                <w:rPr>
                                  <w:rFonts w:hint="eastAsia" w:ascii="方正仿宋_GBK" w:eastAsia="方正仿宋_GBK"/>
                                  <w:sz w:val="28"/>
                                  <w:szCs w:val="28"/>
                                </w:rPr>
                                <w:fldChar w:fldCharType="end"/>
                              </w:r>
                            </w:p>
                          </w:sdtContent>
                        </w:sdt>
                        <w:p>
                          <w:pPr>
                            <w:rPr>
                              <w:rFonts w:hint="eastAsia" w:ascii="方正仿宋_GBK" w:eastAsia="方正仿宋_GBK"/>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693901862"/>
                      <w:docPartObj>
                        <w:docPartGallery w:val="autotext"/>
                      </w:docPartObj>
                    </w:sdtPr>
                    <w:sdtEndPr>
                      <w:rPr>
                        <w:rFonts w:hint="eastAsia" w:ascii="方正仿宋_GBK" w:eastAsia="方正仿宋_GBK"/>
                        <w:sz w:val="28"/>
                        <w:szCs w:val="28"/>
                      </w:rPr>
                    </w:sdtEndPr>
                    <w:sdtContent>
                      <w:p>
                        <w:pPr>
                          <w:pStyle w:val="2"/>
                          <w:jc w:val="right"/>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1 -</w:t>
                        </w:r>
                        <w:r>
                          <w:rPr>
                            <w:rFonts w:hint="eastAsia" w:ascii="方正仿宋_GBK" w:eastAsia="方正仿宋_GBK"/>
                            <w:sz w:val="28"/>
                            <w:szCs w:val="28"/>
                          </w:rPr>
                          <w:fldChar w:fldCharType="end"/>
                        </w:r>
                      </w:p>
                    </w:sdtContent>
                  </w:sdt>
                  <w:p>
                    <w:pPr>
                      <w:rPr>
                        <w:rFonts w:hint="eastAsia" w:ascii="方正仿宋_GBK" w:eastAsia="方正仿宋_GBK"/>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6403046"/>
      <w:docPartObj>
        <w:docPartGallery w:val="autotext"/>
      </w:docPartObj>
    </w:sdtPr>
    <w:sdtEndPr>
      <w:rPr>
        <w:rFonts w:hint="eastAsia" w:ascii="方正仿宋_GBK" w:eastAsia="方正仿宋_GBK"/>
        <w:sz w:val="28"/>
        <w:szCs w:val="28"/>
      </w:rPr>
    </w:sdtEndPr>
    <w:sdtContent>
      <w:p>
        <w:pPr>
          <w:pStyle w:val="2"/>
          <w:ind w:right="360"/>
          <w:rPr>
            <w:rFonts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2 -</w:t>
        </w:r>
        <w:r>
          <w:rPr>
            <w:rFonts w:hint="eastAsia" w:ascii="方正仿宋_GBK" w:eastAsia="方正仿宋_GBK"/>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50FF3"/>
    <w:rsid w:val="0AB152BA"/>
    <w:rsid w:val="21E50FF3"/>
    <w:rsid w:val="2AA5484B"/>
    <w:rsid w:val="4A867E3E"/>
    <w:rsid w:val="505359C6"/>
    <w:rsid w:val="64A3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2021-05-31T01:31:00Z</dcterms:created>
  <dc:creator>jxx</dc:creator>
  <cp:lastModifiedBy>jxx</cp:lastModifiedBy>
  <cp:lastPrinted>2021-06-03T01:12:53Z</cp:lastPrinted>
  <dcterms:modified xsi:type="dcterms:W3CDTF">2021-06-03T01:28:08Z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B43CCE5EFDCE4B4B8056D7D4E7CBC769</vt:lpwstr>
  </property>
</Properties>
</file>